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38" w:rsidRPr="00604D03" w:rsidRDefault="000F6E38" w:rsidP="00604D03">
      <w:pPr>
        <w:rPr>
          <w:b/>
          <w:i/>
          <w:color w:val="7030A0"/>
          <w:sz w:val="36"/>
          <w:szCs w:val="36"/>
        </w:rPr>
      </w:pPr>
      <w:r>
        <w:rPr>
          <w:b/>
          <w:i/>
          <w:color w:val="7030A0"/>
        </w:rPr>
        <w:t xml:space="preserve">      </w:t>
      </w:r>
      <w:r w:rsidRPr="000F6E38">
        <w:rPr>
          <w:noProof/>
          <w:sz w:val="36"/>
          <w:szCs w:val="36"/>
          <w:lang w:eastAsia="en-GB"/>
        </w:rPr>
        <w:drawing>
          <wp:inline distT="0" distB="0" distL="0" distR="0" wp14:anchorId="52924822" wp14:editId="50E620EF">
            <wp:extent cx="612000" cy="730800"/>
            <wp:effectExtent l="0" t="0" r="0" b="0"/>
            <wp:docPr id="5" name="Picture 5" descr="C:\Users\Harwood\Documents\LIEUTENANCY\QUEEN'S GREEN CANOPY\Plat J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wood\Documents\LIEUTENANCY\QUEEN'S GREEN CANOPY\Plat Jub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AB9">
        <w:rPr>
          <w:b/>
          <w:i/>
          <w:color w:val="7030A0"/>
          <w:sz w:val="36"/>
          <w:szCs w:val="36"/>
        </w:rPr>
        <w:t xml:space="preserve">      </w:t>
      </w:r>
      <w:r w:rsidR="00BC2E81" w:rsidRPr="000F6E38">
        <w:rPr>
          <w:b/>
          <w:i/>
          <w:color w:val="7030A0"/>
          <w:sz w:val="36"/>
          <w:szCs w:val="36"/>
        </w:rPr>
        <w:t>Platinum Jubilee Schools Information</w:t>
      </w:r>
      <w:r w:rsidRPr="000F6E38">
        <w:rPr>
          <w:b/>
          <w:i/>
          <w:color w:val="7030A0"/>
          <w:sz w:val="36"/>
          <w:szCs w:val="36"/>
        </w:rPr>
        <w:t xml:space="preserve"> Sheet No 1</w:t>
      </w:r>
    </w:p>
    <w:p w:rsidR="00604D03" w:rsidRDefault="00604D03" w:rsidP="000F6E38">
      <w:pPr>
        <w:jc w:val="right"/>
        <w:rPr>
          <w:b/>
          <w:i/>
          <w:color w:val="7030A0"/>
        </w:rPr>
      </w:pPr>
    </w:p>
    <w:p w:rsidR="00604D03" w:rsidRPr="006C5A42" w:rsidRDefault="000F6E38" w:rsidP="000F6E38">
      <w:pPr>
        <w:rPr>
          <w:b/>
          <w:sz w:val="32"/>
          <w:szCs w:val="32"/>
        </w:rPr>
      </w:pPr>
      <w:r w:rsidRPr="000F6E38">
        <w:rPr>
          <w:b/>
          <w:sz w:val="32"/>
          <w:szCs w:val="32"/>
        </w:rPr>
        <w:t>What is the Queen’s Green Canopy?</w:t>
      </w:r>
    </w:p>
    <w:p w:rsidR="00604D03" w:rsidRPr="00604D03" w:rsidRDefault="00D26ED9" w:rsidP="00604D03">
      <w:pPr>
        <w:spacing w:line="360" w:lineRule="auto"/>
        <w:jc w:val="both"/>
        <w:rPr>
          <w:b/>
          <w:sz w:val="24"/>
          <w:szCs w:val="24"/>
        </w:rPr>
      </w:pPr>
      <w:r w:rsidRPr="00604D03">
        <w:rPr>
          <w:b/>
          <w:sz w:val="24"/>
          <w:szCs w:val="24"/>
        </w:rPr>
        <w:t xml:space="preserve">The Queen’s Green Canopy – or “Plant a tree for the Jubilee” - is one of the main elements of the official national celebrations to mark the Queen’s Platinum Jubilee during 2022.  </w:t>
      </w:r>
    </w:p>
    <w:p w:rsidR="004142B2" w:rsidRPr="00604D03" w:rsidRDefault="004142B2" w:rsidP="00604D03">
      <w:pPr>
        <w:spacing w:line="360" w:lineRule="auto"/>
        <w:jc w:val="both"/>
        <w:rPr>
          <w:b/>
          <w:sz w:val="24"/>
          <w:szCs w:val="24"/>
        </w:rPr>
      </w:pPr>
      <w:r w:rsidRPr="00604D03">
        <w:rPr>
          <w:b/>
          <w:sz w:val="24"/>
          <w:szCs w:val="24"/>
        </w:rPr>
        <w:t xml:space="preserve">There will of course be lots of celebrations especially during the extended bank holiday weekend in June.  But the Queen is also keen to ensure that there is a tangible legacy to the celebrations.  </w:t>
      </w:r>
    </w:p>
    <w:p w:rsidR="00D26ED9" w:rsidRPr="00604D03" w:rsidRDefault="004142B2" w:rsidP="00604D03">
      <w:pPr>
        <w:spacing w:line="360" w:lineRule="auto"/>
        <w:jc w:val="both"/>
        <w:rPr>
          <w:b/>
          <w:sz w:val="24"/>
          <w:szCs w:val="24"/>
        </w:rPr>
      </w:pPr>
      <w:r w:rsidRPr="00604D03">
        <w:rPr>
          <w:b/>
          <w:sz w:val="24"/>
          <w:szCs w:val="24"/>
        </w:rPr>
        <w:t>This is the purpose of the Queen’s Green Canopy.  It</w:t>
      </w:r>
      <w:r w:rsidR="00D26ED9" w:rsidRPr="00604D03">
        <w:rPr>
          <w:b/>
          <w:sz w:val="24"/>
          <w:szCs w:val="24"/>
        </w:rPr>
        <w:t xml:space="preserve"> </w:t>
      </w:r>
      <w:r w:rsidRPr="00604D03">
        <w:rPr>
          <w:b/>
          <w:sz w:val="24"/>
          <w:szCs w:val="24"/>
        </w:rPr>
        <w:t>will celebrate the</w:t>
      </w:r>
      <w:r w:rsidR="00D26ED9" w:rsidRPr="00604D03">
        <w:rPr>
          <w:b/>
          <w:sz w:val="24"/>
          <w:szCs w:val="24"/>
        </w:rPr>
        <w:t xml:space="preserve"> Platinum Jubilee through giving a major boost to tree planting across the country</w:t>
      </w:r>
      <w:r w:rsidRPr="00604D03">
        <w:rPr>
          <w:b/>
          <w:sz w:val="24"/>
          <w:szCs w:val="24"/>
        </w:rPr>
        <w:t xml:space="preserve">.   This will help </w:t>
      </w:r>
      <w:r w:rsidR="00A91CC5">
        <w:rPr>
          <w:b/>
          <w:sz w:val="24"/>
          <w:szCs w:val="24"/>
        </w:rPr>
        <w:t xml:space="preserve">both </w:t>
      </w:r>
      <w:r w:rsidRPr="00604D03">
        <w:rPr>
          <w:b/>
          <w:sz w:val="24"/>
          <w:szCs w:val="24"/>
        </w:rPr>
        <w:t>the efforts</w:t>
      </w:r>
      <w:r w:rsidR="00D26ED9" w:rsidRPr="00604D03">
        <w:rPr>
          <w:b/>
          <w:sz w:val="24"/>
          <w:szCs w:val="24"/>
        </w:rPr>
        <w:t xml:space="preserve"> to </w:t>
      </w:r>
      <w:r w:rsidRPr="00604D03">
        <w:rPr>
          <w:b/>
          <w:sz w:val="24"/>
          <w:szCs w:val="24"/>
        </w:rPr>
        <w:t xml:space="preserve">combat </w:t>
      </w:r>
      <w:r w:rsidR="00D26ED9" w:rsidRPr="00604D03">
        <w:rPr>
          <w:b/>
          <w:sz w:val="24"/>
          <w:szCs w:val="24"/>
        </w:rPr>
        <w:t xml:space="preserve">climate warming and </w:t>
      </w:r>
      <w:r w:rsidR="00A91CC5">
        <w:rPr>
          <w:b/>
          <w:sz w:val="24"/>
          <w:szCs w:val="24"/>
        </w:rPr>
        <w:t>to</w:t>
      </w:r>
      <w:r w:rsidR="00D26ED9" w:rsidRPr="00604D03">
        <w:rPr>
          <w:b/>
          <w:sz w:val="24"/>
          <w:szCs w:val="24"/>
        </w:rPr>
        <w:t xml:space="preserve"> </w:t>
      </w:r>
      <w:r w:rsidRPr="00604D03">
        <w:rPr>
          <w:b/>
          <w:sz w:val="24"/>
          <w:szCs w:val="24"/>
        </w:rPr>
        <w:t>stem</w:t>
      </w:r>
      <w:r w:rsidR="00D26ED9" w:rsidRPr="00604D03">
        <w:rPr>
          <w:b/>
          <w:sz w:val="24"/>
          <w:szCs w:val="24"/>
        </w:rPr>
        <w:t xml:space="preserve"> the serious decline in wildlife and biodiversity.   In this way it will provide a significant, tangible and lasting legacy of the Jubilee.</w:t>
      </w:r>
    </w:p>
    <w:p w:rsidR="004142B2" w:rsidRPr="00604D03" w:rsidRDefault="004142B2" w:rsidP="00604D03">
      <w:pPr>
        <w:spacing w:line="360" w:lineRule="auto"/>
        <w:jc w:val="both"/>
        <w:rPr>
          <w:b/>
          <w:sz w:val="24"/>
          <w:szCs w:val="24"/>
        </w:rPr>
      </w:pPr>
      <w:r w:rsidRPr="00604D03">
        <w:rPr>
          <w:b/>
          <w:sz w:val="24"/>
          <w:szCs w:val="24"/>
        </w:rPr>
        <w:t>Everyone is being encouraged to plant a tree for the Jubilee</w:t>
      </w:r>
      <w:r w:rsidR="006C5A42">
        <w:rPr>
          <w:b/>
          <w:sz w:val="24"/>
          <w:szCs w:val="24"/>
        </w:rPr>
        <w:t xml:space="preserve"> - or more if possible. Woods, clumps, avenues, hedgerows or orchards would be even better.    T</w:t>
      </w:r>
      <w:r w:rsidRPr="00604D03">
        <w:rPr>
          <w:b/>
          <w:sz w:val="24"/>
          <w:szCs w:val="24"/>
        </w:rPr>
        <w:t>he Queen hopes that th</w:t>
      </w:r>
      <w:r w:rsidR="006C5A42">
        <w:rPr>
          <w:b/>
          <w:sz w:val="24"/>
          <w:szCs w:val="24"/>
        </w:rPr>
        <w:t>e challenge will be taken up</w:t>
      </w:r>
      <w:r w:rsidRPr="00604D03">
        <w:rPr>
          <w:b/>
          <w:sz w:val="24"/>
          <w:szCs w:val="24"/>
        </w:rPr>
        <w:t xml:space="preserve"> by schools and colleges.   All the trees planted as part of the Jubilee will be recorded on a digital map and at the end of the Jubilee year this will be presented formally to the Queen as a record of what has been achieved. </w:t>
      </w:r>
    </w:p>
    <w:p w:rsidR="00604D03" w:rsidRPr="00604D03" w:rsidRDefault="00604D03" w:rsidP="00604D03">
      <w:pPr>
        <w:spacing w:line="360" w:lineRule="auto"/>
        <w:jc w:val="both"/>
        <w:rPr>
          <w:b/>
          <w:sz w:val="24"/>
          <w:szCs w:val="24"/>
        </w:rPr>
      </w:pPr>
      <w:r w:rsidRPr="00604D03">
        <w:rPr>
          <w:b/>
          <w:sz w:val="24"/>
          <w:szCs w:val="24"/>
        </w:rPr>
        <w:t>For more details about the Queen’s Green Canopy project, see the other Information Sheets in this series or visit the following websites.</w:t>
      </w:r>
    </w:p>
    <w:p w:rsidR="00D26ED9" w:rsidRDefault="00D26ED9" w:rsidP="00D26ED9">
      <w:pPr>
        <w:jc w:val="both"/>
        <w:rPr>
          <w:b/>
        </w:rPr>
      </w:pPr>
      <w:hyperlink r:id="rId6" w:history="1">
        <w:r w:rsidRPr="004664B3">
          <w:rPr>
            <w:rStyle w:val="Hyperlink"/>
            <w:b/>
            <w:color w:val="17365D" w:themeColor="text2" w:themeShade="BF"/>
          </w:rPr>
          <w:t>https://queensgreencanopy.org</w:t>
        </w:r>
      </w:hyperlink>
      <w:r w:rsidR="004664B3" w:rsidRPr="004664B3">
        <w:rPr>
          <w:b/>
          <w:color w:val="17365D" w:themeColor="text2" w:themeShade="BF"/>
        </w:rPr>
        <w:t xml:space="preserve">     </w:t>
      </w:r>
      <w:r w:rsidR="004664B3">
        <w:rPr>
          <w:b/>
        </w:rPr>
        <w:t xml:space="preserve"> </w:t>
      </w:r>
      <w:r w:rsidRPr="00D26ED9">
        <w:rPr>
          <w:b/>
        </w:rPr>
        <w:t xml:space="preserve">    </w:t>
      </w:r>
    </w:p>
    <w:p w:rsidR="00604D03" w:rsidRDefault="00604D03" w:rsidP="00604D03">
      <w:pPr>
        <w:jc w:val="both"/>
        <w:rPr>
          <w:b/>
        </w:rPr>
      </w:pPr>
      <w:hyperlink r:id="rId7" w:history="1">
        <w:r w:rsidRPr="00604D03">
          <w:rPr>
            <w:rStyle w:val="Hyperlink"/>
            <w:b/>
          </w:rPr>
          <w:t>https://www.oxfordshire-lieutenancy.org</w:t>
        </w:r>
      </w:hyperlink>
      <w:r w:rsidRPr="00604D03">
        <w:rPr>
          <w:b/>
        </w:rPr>
        <w:t xml:space="preserve"> </w:t>
      </w:r>
    </w:p>
    <w:p w:rsidR="00604D03" w:rsidRDefault="00604D03" w:rsidP="00604D03">
      <w:pPr>
        <w:spacing w:after="0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8BFB816" wp14:editId="2E05F896">
            <wp:extent cx="1011600" cy="907200"/>
            <wp:effectExtent l="0" t="0" r="0" b="7620"/>
            <wp:docPr id="1" name="Picture 1" descr="LIE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bookmarkStart w:id="0" w:name="_GoBack"/>
      <w:bookmarkEnd w:id="0"/>
    </w:p>
    <w:p w:rsidR="00E33AB9" w:rsidRPr="00604D03" w:rsidRDefault="00604D03" w:rsidP="00604D03">
      <w:pPr>
        <w:spacing w:after="0"/>
        <w:jc w:val="both"/>
        <w:rPr>
          <w:b/>
        </w:rPr>
      </w:pPr>
      <w:r>
        <w:rPr>
          <w:b/>
        </w:rPr>
        <w:t xml:space="preserve">Oxfordshire Lieutenancy         </w:t>
      </w:r>
      <w:r w:rsidRPr="00604D03">
        <w:rPr>
          <w:b/>
        </w:rPr>
        <w:t xml:space="preserve">Email;   </w:t>
      </w:r>
      <w:hyperlink r:id="rId9" w:history="1">
        <w:r w:rsidRPr="00604D03">
          <w:rPr>
            <w:rStyle w:val="Hyperlink"/>
            <w:b/>
          </w:rPr>
          <w:t>OxfordshireJubileeTrees@outlook.com</w:t>
        </w:r>
      </w:hyperlink>
      <w:r w:rsidRPr="00604D03">
        <w:rPr>
          <w:b/>
        </w:rPr>
        <w:t xml:space="preserve"> </w:t>
      </w:r>
      <w:r w:rsidR="005F2F85">
        <w:rPr>
          <w:b/>
        </w:rPr>
        <w:t xml:space="preserve">     January 2022</w:t>
      </w:r>
    </w:p>
    <w:sectPr w:rsidR="00E33AB9" w:rsidRPr="00604D03" w:rsidSect="00BC2E8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F8"/>
    <w:rsid w:val="000028B6"/>
    <w:rsid w:val="000046E0"/>
    <w:rsid w:val="0002080B"/>
    <w:rsid w:val="00024EB7"/>
    <w:rsid w:val="00026D82"/>
    <w:rsid w:val="00031D9B"/>
    <w:rsid w:val="00040808"/>
    <w:rsid w:val="0005786A"/>
    <w:rsid w:val="00062A3B"/>
    <w:rsid w:val="00073228"/>
    <w:rsid w:val="00090CAE"/>
    <w:rsid w:val="000E0C0C"/>
    <w:rsid w:val="000E4C65"/>
    <w:rsid w:val="000F2A4C"/>
    <w:rsid w:val="000F6E38"/>
    <w:rsid w:val="00120241"/>
    <w:rsid w:val="00150050"/>
    <w:rsid w:val="00170CF7"/>
    <w:rsid w:val="00172136"/>
    <w:rsid w:val="00182AC5"/>
    <w:rsid w:val="001B726B"/>
    <w:rsid w:val="001C1A54"/>
    <w:rsid w:val="001C47CE"/>
    <w:rsid w:val="001D11AE"/>
    <w:rsid w:val="001D5797"/>
    <w:rsid w:val="001F1231"/>
    <w:rsid w:val="001F3312"/>
    <w:rsid w:val="00200671"/>
    <w:rsid w:val="00200700"/>
    <w:rsid w:val="00205B10"/>
    <w:rsid w:val="00225DF8"/>
    <w:rsid w:val="002349DB"/>
    <w:rsid w:val="002400E4"/>
    <w:rsid w:val="00240EF8"/>
    <w:rsid w:val="0024132E"/>
    <w:rsid w:val="00272A31"/>
    <w:rsid w:val="002A6E34"/>
    <w:rsid w:val="002C66B7"/>
    <w:rsid w:val="002D6E4F"/>
    <w:rsid w:val="0030406B"/>
    <w:rsid w:val="003150CD"/>
    <w:rsid w:val="003200A5"/>
    <w:rsid w:val="00323272"/>
    <w:rsid w:val="0034107F"/>
    <w:rsid w:val="00357DB5"/>
    <w:rsid w:val="00380E25"/>
    <w:rsid w:val="003B13F4"/>
    <w:rsid w:val="003B754E"/>
    <w:rsid w:val="003C4BEE"/>
    <w:rsid w:val="004142B2"/>
    <w:rsid w:val="00421552"/>
    <w:rsid w:val="0042420B"/>
    <w:rsid w:val="00432281"/>
    <w:rsid w:val="004345B9"/>
    <w:rsid w:val="004664B3"/>
    <w:rsid w:val="00471C91"/>
    <w:rsid w:val="00482EEB"/>
    <w:rsid w:val="004A1EB0"/>
    <w:rsid w:val="004B79EA"/>
    <w:rsid w:val="004C4574"/>
    <w:rsid w:val="004D1D94"/>
    <w:rsid w:val="004F5F4B"/>
    <w:rsid w:val="004F7CA4"/>
    <w:rsid w:val="00503F94"/>
    <w:rsid w:val="0050798B"/>
    <w:rsid w:val="005216A9"/>
    <w:rsid w:val="0052624B"/>
    <w:rsid w:val="0054284E"/>
    <w:rsid w:val="00550643"/>
    <w:rsid w:val="005514FB"/>
    <w:rsid w:val="00564EE8"/>
    <w:rsid w:val="005760D1"/>
    <w:rsid w:val="00582D84"/>
    <w:rsid w:val="005850B6"/>
    <w:rsid w:val="00596425"/>
    <w:rsid w:val="00596809"/>
    <w:rsid w:val="005A2D50"/>
    <w:rsid w:val="005C68B1"/>
    <w:rsid w:val="005D4289"/>
    <w:rsid w:val="005D7F53"/>
    <w:rsid w:val="005E28D0"/>
    <w:rsid w:val="005E5088"/>
    <w:rsid w:val="005F052D"/>
    <w:rsid w:val="005F2F85"/>
    <w:rsid w:val="005F3B0D"/>
    <w:rsid w:val="00602F34"/>
    <w:rsid w:val="00603C50"/>
    <w:rsid w:val="00604D03"/>
    <w:rsid w:val="006121BC"/>
    <w:rsid w:val="00613925"/>
    <w:rsid w:val="00631C58"/>
    <w:rsid w:val="006323F5"/>
    <w:rsid w:val="00635787"/>
    <w:rsid w:val="00665F35"/>
    <w:rsid w:val="00670DA2"/>
    <w:rsid w:val="00683E54"/>
    <w:rsid w:val="006C39CC"/>
    <w:rsid w:val="006C5A42"/>
    <w:rsid w:val="006E619E"/>
    <w:rsid w:val="006F161D"/>
    <w:rsid w:val="0072475A"/>
    <w:rsid w:val="00735AEF"/>
    <w:rsid w:val="00743668"/>
    <w:rsid w:val="0076037B"/>
    <w:rsid w:val="00772A3F"/>
    <w:rsid w:val="00792760"/>
    <w:rsid w:val="00793A8D"/>
    <w:rsid w:val="007C2C49"/>
    <w:rsid w:val="007C579A"/>
    <w:rsid w:val="007F39FD"/>
    <w:rsid w:val="007F775E"/>
    <w:rsid w:val="007F7EA5"/>
    <w:rsid w:val="008059DE"/>
    <w:rsid w:val="0080773F"/>
    <w:rsid w:val="00816942"/>
    <w:rsid w:val="0082575B"/>
    <w:rsid w:val="008331AA"/>
    <w:rsid w:val="00843B2F"/>
    <w:rsid w:val="00857189"/>
    <w:rsid w:val="00857939"/>
    <w:rsid w:val="00860457"/>
    <w:rsid w:val="00864CA4"/>
    <w:rsid w:val="00882B95"/>
    <w:rsid w:val="008915F5"/>
    <w:rsid w:val="008A0D34"/>
    <w:rsid w:val="008B273E"/>
    <w:rsid w:val="008C6005"/>
    <w:rsid w:val="008D54ED"/>
    <w:rsid w:val="008D6EC6"/>
    <w:rsid w:val="008E154A"/>
    <w:rsid w:val="00936407"/>
    <w:rsid w:val="00965194"/>
    <w:rsid w:val="009864DE"/>
    <w:rsid w:val="009919A4"/>
    <w:rsid w:val="00997015"/>
    <w:rsid w:val="009C0DA8"/>
    <w:rsid w:val="009D24F4"/>
    <w:rsid w:val="009D5576"/>
    <w:rsid w:val="009D648B"/>
    <w:rsid w:val="009E5624"/>
    <w:rsid w:val="009E7769"/>
    <w:rsid w:val="009F37A3"/>
    <w:rsid w:val="009F51EF"/>
    <w:rsid w:val="009F6CFE"/>
    <w:rsid w:val="009F7B39"/>
    <w:rsid w:val="00A03525"/>
    <w:rsid w:val="00A052F2"/>
    <w:rsid w:val="00A149EA"/>
    <w:rsid w:val="00A33CB1"/>
    <w:rsid w:val="00A42D2A"/>
    <w:rsid w:val="00A4739B"/>
    <w:rsid w:val="00A60E2E"/>
    <w:rsid w:val="00A74E9E"/>
    <w:rsid w:val="00A91CC5"/>
    <w:rsid w:val="00A96373"/>
    <w:rsid w:val="00AB5919"/>
    <w:rsid w:val="00AC68EB"/>
    <w:rsid w:val="00AD1BC2"/>
    <w:rsid w:val="00AD1C8C"/>
    <w:rsid w:val="00AE3E77"/>
    <w:rsid w:val="00AF5FAA"/>
    <w:rsid w:val="00AF7DDF"/>
    <w:rsid w:val="00AF7F11"/>
    <w:rsid w:val="00B051AB"/>
    <w:rsid w:val="00B12F7D"/>
    <w:rsid w:val="00B30BC0"/>
    <w:rsid w:val="00B347BF"/>
    <w:rsid w:val="00B36ABE"/>
    <w:rsid w:val="00B47127"/>
    <w:rsid w:val="00B51C8D"/>
    <w:rsid w:val="00B601F4"/>
    <w:rsid w:val="00B76071"/>
    <w:rsid w:val="00BA3D19"/>
    <w:rsid w:val="00BB1BB4"/>
    <w:rsid w:val="00BC23AC"/>
    <w:rsid w:val="00BC2E81"/>
    <w:rsid w:val="00BE2023"/>
    <w:rsid w:val="00BE22DF"/>
    <w:rsid w:val="00BE6A2C"/>
    <w:rsid w:val="00BF0DB3"/>
    <w:rsid w:val="00BF2EBA"/>
    <w:rsid w:val="00BF39BD"/>
    <w:rsid w:val="00C11B31"/>
    <w:rsid w:val="00C120D6"/>
    <w:rsid w:val="00C22A5C"/>
    <w:rsid w:val="00C251AD"/>
    <w:rsid w:val="00C47668"/>
    <w:rsid w:val="00C60633"/>
    <w:rsid w:val="00C61077"/>
    <w:rsid w:val="00C76B0E"/>
    <w:rsid w:val="00C81850"/>
    <w:rsid w:val="00C81CA4"/>
    <w:rsid w:val="00C82C64"/>
    <w:rsid w:val="00C82EA8"/>
    <w:rsid w:val="00CA25F8"/>
    <w:rsid w:val="00CB08D4"/>
    <w:rsid w:val="00CB2AEC"/>
    <w:rsid w:val="00CC0D8C"/>
    <w:rsid w:val="00CC3841"/>
    <w:rsid w:val="00CD304D"/>
    <w:rsid w:val="00CF27A2"/>
    <w:rsid w:val="00D016FA"/>
    <w:rsid w:val="00D1639A"/>
    <w:rsid w:val="00D16AEE"/>
    <w:rsid w:val="00D26ED9"/>
    <w:rsid w:val="00D44735"/>
    <w:rsid w:val="00D45101"/>
    <w:rsid w:val="00D45593"/>
    <w:rsid w:val="00D475D9"/>
    <w:rsid w:val="00D5288F"/>
    <w:rsid w:val="00D9418E"/>
    <w:rsid w:val="00DA018D"/>
    <w:rsid w:val="00DB20F8"/>
    <w:rsid w:val="00DB499E"/>
    <w:rsid w:val="00DC38CB"/>
    <w:rsid w:val="00DC5987"/>
    <w:rsid w:val="00DE3C4A"/>
    <w:rsid w:val="00E0639A"/>
    <w:rsid w:val="00E14C41"/>
    <w:rsid w:val="00E25A1B"/>
    <w:rsid w:val="00E271AD"/>
    <w:rsid w:val="00E33AB9"/>
    <w:rsid w:val="00E3755B"/>
    <w:rsid w:val="00E438CD"/>
    <w:rsid w:val="00E443CE"/>
    <w:rsid w:val="00E53430"/>
    <w:rsid w:val="00E61107"/>
    <w:rsid w:val="00E64DA5"/>
    <w:rsid w:val="00E65E1A"/>
    <w:rsid w:val="00E71A1E"/>
    <w:rsid w:val="00E735F5"/>
    <w:rsid w:val="00E83B58"/>
    <w:rsid w:val="00EA2187"/>
    <w:rsid w:val="00EA3635"/>
    <w:rsid w:val="00EC17C0"/>
    <w:rsid w:val="00EE4FF0"/>
    <w:rsid w:val="00EE55A1"/>
    <w:rsid w:val="00EF1DA7"/>
    <w:rsid w:val="00F0148F"/>
    <w:rsid w:val="00F2001B"/>
    <w:rsid w:val="00F24118"/>
    <w:rsid w:val="00F33806"/>
    <w:rsid w:val="00F3638C"/>
    <w:rsid w:val="00F47B65"/>
    <w:rsid w:val="00F511AE"/>
    <w:rsid w:val="00F52D33"/>
    <w:rsid w:val="00F56F82"/>
    <w:rsid w:val="00F71E14"/>
    <w:rsid w:val="00F80CED"/>
    <w:rsid w:val="00F8797F"/>
    <w:rsid w:val="00FA0CE6"/>
    <w:rsid w:val="00FC11CE"/>
    <w:rsid w:val="00FC2B8A"/>
    <w:rsid w:val="00FC715B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oxfordshire-lieutenanc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eensgreencanop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xfordshireJubileeTree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Harwood</dc:creator>
  <cp:lastModifiedBy>Harwood</cp:lastModifiedBy>
  <cp:revision>4</cp:revision>
  <cp:lastPrinted>2022-01-14T09:59:00Z</cp:lastPrinted>
  <dcterms:created xsi:type="dcterms:W3CDTF">2022-01-18T15:59:00Z</dcterms:created>
  <dcterms:modified xsi:type="dcterms:W3CDTF">2022-01-18T17:52:00Z</dcterms:modified>
</cp:coreProperties>
</file>